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ED9" w:rsidRPr="00F12E9D" w:rsidRDefault="00F12E9D" w:rsidP="00F12E9D">
      <w:pPr>
        <w:pStyle w:val="3"/>
      </w:pPr>
      <w:bookmarkStart w:id="0" w:name="_GoBack"/>
      <w:proofErr w:type="spellStart"/>
      <w:r>
        <w:rPr>
          <w:color w:val="0000FF"/>
        </w:rPr>
        <w:t>Тур.пакет</w:t>
      </w:r>
      <w:proofErr w:type="spellEnd"/>
      <w:r>
        <w:rPr>
          <w:color w:val="0000FF"/>
        </w:rPr>
        <w:t xml:space="preserve"> в Туркестанскую область на 3 дня 2 ночи</w:t>
      </w:r>
    </w:p>
    <w:bookmarkEnd w:id="0"/>
    <w:p w:rsidR="00563ED9" w:rsidRDefault="00F12E9D" w:rsidP="00F12E9D">
      <w:pPr>
        <w:pStyle w:val="1"/>
        <w:spacing w:before="0"/>
        <w:rPr>
          <w:color w:val="C00000"/>
        </w:rPr>
      </w:pPr>
      <w:r w:rsidRPr="00F12E9D">
        <w:rPr>
          <w:color w:val="C00000"/>
        </w:rPr>
        <w:t>1</w:t>
      </w:r>
      <w:r>
        <w:rPr>
          <w:color w:val="C00000"/>
        </w:rPr>
        <w:t xml:space="preserve"> </w:t>
      </w:r>
      <w:r w:rsidRPr="00F12E9D">
        <w:rPr>
          <w:color w:val="C00000"/>
        </w:rPr>
        <w:t>день</w:t>
      </w:r>
    </w:p>
    <w:p w:rsidR="00F12E9D" w:rsidRDefault="00F12E9D" w:rsidP="00F12E9D">
      <w:pPr>
        <w:spacing w:after="0"/>
      </w:pPr>
      <w:r>
        <w:t>Встреча в аэро</w:t>
      </w:r>
      <w:r>
        <w:t>порту города Шымкент, раз</w:t>
      </w:r>
      <w:r>
        <w:t>мещение в отеле свободное время</w:t>
      </w:r>
    </w:p>
    <w:p w:rsidR="00F12E9D" w:rsidRDefault="00F12E9D" w:rsidP="00F12E9D">
      <w:pPr>
        <w:spacing w:after="0"/>
      </w:pPr>
      <w:r>
        <w:t>Ужин в одном из ресторанов города</w:t>
      </w:r>
    </w:p>
    <w:p w:rsidR="00F12E9D" w:rsidRDefault="00F12E9D" w:rsidP="00F12E9D">
      <w:pPr>
        <w:spacing w:after="0"/>
      </w:pPr>
      <w:r>
        <w:t>Прогулка по Арбату, посещение Торгового центра Плаза по желанию</w:t>
      </w:r>
    </w:p>
    <w:p w:rsidR="00F12E9D" w:rsidRDefault="00F12E9D" w:rsidP="00F12E9D">
      <w:pPr>
        <w:pStyle w:val="1"/>
        <w:spacing w:before="0"/>
        <w:rPr>
          <w:color w:val="C00000"/>
        </w:rPr>
      </w:pPr>
      <w:r>
        <w:rPr>
          <w:color w:val="C00000"/>
        </w:rPr>
        <w:t>2</w:t>
      </w:r>
      <w:r>
        <w:rPr>
          <w:color w:val="C00000"/>
        </w:rPr>
        <w:t xml:space="preserve"> </w:t>
      </w:r>
      <w:r w:rsidRPr="00F12E9D">
        <w:rPr>
          <w:color w:val="C00000"/>
        </w:rPr>
        <w:t>день</w:t>
      </w:r>
    </w:p>
    <w:p w:rsidR="00F12E9D" w:rsidRDefault="00F12E9D" w:rsidP="00F12E9D">
      <w:pPr>
        <w:spacing w:after="0"/>
      </w:pPr>
      <w:r>
        <w:t xml:space="preserve">07:30 </w:t>
      </w:r>
      <w:r>
        <w:t>Завтрак</w:t>
      </w:r>
    </w:p>
    <w:p w:rsidR="00F12E9D" w:rsidRDefault="00F12E9D" w:rsidP="00F12E9D">
      <w:pPr>
        <w:spacing w:after="0"/>
      </w:pPr>
      <w:r>
        <w:t xml:space="preserve">08:00 </w:t>
      </w:r>
      <w:r>
        <w:t xml:space="preserve">Выезд и Экскурсия в горы </w:t>
      </w:r>
      <w:proofErr w:type="gramStart"/>
      <w:r>
        <w:t>Каратау(</w:t>
      </w:r>
      <w:proofErr w:type="gramEnd"/>
      <w:r>
        <w:t xml:space="preserve">100 км),посещение мавзолея </w:t>
      </w:r>
      <w:proofErr w:type="spellStart"/>
      <w:r>
        <w:t>Домалак</w:t>
      </w:r>
      <w:proofErr w:type="spellEnd"/>
      <w:r>
        <w:t xml:space="preserve"> </w:t>
      </w:r>
      <w:proofErr w:type="spellStart"/>
      <w:r>
        <w:t>Ана</w:t>
      </w:r>
      <w:proofErr w:type="spellEnd"/>
      <w:r>
        <w:t xml:space="preserve">  и легендарной пещеры </w:t>
      </w:r>
      <w:proofErr w:type="spellStart"/>
      <w:r>
        <w:t>Акмечеть</w:t>
      </w:r>
      <w:proofErr w:type="spellEnd"/>
      <w:r>
        <w:t xml:space="preserve"> 150км  до </w:t>
      </w:r>
      <w:proofErr w:type="spellStart"/>
      <w:r>
        <w:t>Отрара</w:t>
      </w:r>
      <w:proofErr w:type="spellEnd"/>
      <w:r>
        <w:t>)</w:t>
      </w:r>
    </w:p>
    <w:p w:rsidR="00F12E9D" w:rsidRDefault="00F12E9D" w:rsidP="00F12E9D">
      <w:pPr>
        <w:spacing w:after="0"/>
      </w:pPr>
      <w:r>
        <w:t xml:space="preserve">14:00 </w:t>
      </w:r>
      <w:r>
        <w:t>Обед (возможно с жертвоприношением, если тур паломнический)</w:t>
      </w:r>
    </w:p>
    <w:p w:rsidR="00F12E9D" w:rsidRDefault="00F12E9D" w:rsidP="00F12E9D">
      <w:pPr>
        <w:spacing w:after="0"/>
      </w:pPr>
      <w:r>
        <w:t xml:space="preserve">16:00 </w:t>
      </w:r>
      <w:r>
        <w:t xml:space="preserve">Экскурсия и осмотр раскопок городища </w:t>
      </w:r>
      <w:proofErr w:type="spellStart"/>
      <w:r>
        <w:t>Отрар</w:t>
      </w:r>
      <w:proofErr w:type="spellEnd"/>
      <w:r>
        <w:t xml:space="preserve"> и мавзолея </w:t>
      </w:r>
      <w:proofErr w:type="spellStart"/>
      <w:r>
        <w:t>Арыстан</w:t>
      </w:r>
      <w:proofErr w:type="spellEnd"/>
      <w:r>
        <w:t xml:space="preserve"> </w:t>
      </w:r>
      <w:proofErr w:type="gramStart"/>
      <w:r>
        <w:t>баб(</w:t>
      </w:r>
      <w:proofErr w:type="gramEnd"/>
      <w:r>
        <w:t xml:space="preserve">учителя </w:t>
      </w:r>
      <w:proofErr w:type="spellStart"/>
      <w:r>
        <w:t>Х.А.Яссауи</w:t>
      </w:r>
      <w:proofErr w:type="spellEnd"/>
      <w:r>
        <w:t>)</w:t>
      </w:r>
    </w:p>
    <w:p w:rsidR="00F12E9D" w:rsidRDefault="00F12E9D" w:rsidP="00F12E9D">
      <w:pPr>
        <w:spacing w:after="0"/>
      </w:pPr>
      <w:r>
        <w:t xml:space="preserve">19:00 </w:t>
      </w:r>
      <w:r>
        <w:t>Прибытие в Туркестан, Ужин</w:t>
      </w:r>
    </w:p>
    <w:p w:rsidR="00F12E9D" w:rsidRDefault="00F12E9D" w:rsidP="00F12E9D">
      <w:pPr>
        <w:spacing w:after="0"/>
      </w:pPr>
      <w:r>
        <w:t>19:30 З</w:t>
      </w:r>
      <w:r>
        <w:t xml:space="preserve">аселение в отель </w:t>
      </w:r>
    </w:p>
    <w:p w:rsidR="00F12E9D" w:rsidRDefault="00F12E9D" w:rsidP="00F12E9D">
      <w:pPr>
        <w:spacing w:after="0"/>
      </w:pPr>
      <w:r>
        <w:t xml:space="preserve">20:30 </w:t>
      </w:r>
      <w:r>
        <w:t>Посещение СПА комплекса</w:t>
      </w:r>
    </w:p>
    <w:p w:rsidR="00F12E9D" w:rsidRDefault="00F12E9D" w:rsidP="00F12E9D">
      <w:pPr>
        <w:spacing w:after="0"/>
        <w:rPr>
          <w:b/>
          <w:color w:val="C00000"/>
          <w:sz w:val="28"/>
        </w:rPr>
      </w:pPr>
      <w:r w:rsidRPr="00F12E9D">
        <w:rPr>
          <w:b/>
          <w:color w:val="C00000"/>
          <w:sz w:val="28"/>
        </w:rPr>
        <w:t>3</w:t>
      </w:r>
      <w:r w:rsidRPr="00F12E9D">
        <w:rPr>
          <w:b/>
          <w:color w:val="C00000"/>
          <w:sz w:val="28"/>
        </w:rPr>
        <w:t xml:space="preserve"> </w:t>
      </w:r>
      <w:r w:rsidRPr="00F12E9D">
        <w:rPr>
          <w:b/>
          <w:color w:val="C00000"/>
          <w:sz w:val="28"/>
        </w:rPr>
        <w:t>день</w:t>
      </w:r>
    </w:p>
    <w:p w:rsidR="00F12E9D" w:rsidRPr="00F12E9D" w:rsidRDefault="00F12E9D" w:rsidP="00F12E9D">
      <w:pPr>
        <w:spacing w:after="0"/>
      </w:pPr>
      <w:r>
        <w:t xml:space="preserve">08:00 </w:t>
      </w:r>
      <w:r w:rsidRPr="00F12E9D">
        <w:t>Завтрак</w:t>
      </w:r>
    </w:p>
    <w:p w:rsidR="00F12E9D" w:rsidRPr="00F12E9D" w:rsidRDefault="00F12E9D" w:rsidP="00F12E9D">
      <w:pPr>
        <w:spacing w:after="0"/>
      </w:pPr>
      <w:r>
        <w:t xml:space="preserve">09:00 – 11:30 </w:t>
      </w:r>
      <w:r w:rsidRPr="00F12E9D">
        <w:t>Экскурсия по обновленному компле</w:t>
      </w:r>
      <w:r>
        <w:t xml:space="preserve">ксу </w:t>
      </w:r>
      <w:proofErr w:type="spellStart"/>
      <w:r>
        <w:t>Азрет</w:t>
      </w:r>
      <w:proofErr w:type="spellEnd"/>
      <w:r>
        <w:t xml:space="preserve"> Султана, </w:t>
      </w:r>
      <w:proofErr w:type="spellStart"/>
      <w:r>
        <w:t>этно</w:t>
      </w:r>
      <w:proofErr w:type="spellEnd"/>
      <w:r>
        <w:t xml:space="preserve"> деревне</w:t>
      </w:r>
    </w:p>
    <w:p w:rsidR="00F12E9D" w:rsidRPr="00F12E9D" w:rsidRDefault="00F12E9D" w:rsidP="00F12E9D">
      <w:pPr>
        <w:spacing w:after="0"/>
      </w:pPr>
      <w:r>
        <w:t xml:space="preserve">14:30 </w:t>
      </w:r>
      <w:r w:rsidRPr="00F12E9D">
        <w:t xml:space="preserve">Обед  </w:t>
      </w:r>
    </w:p>
    <w:p w:rsidR="00F12E9D" w:rsidRPr="00F12E9D" w:rsidRDefault="00F12E9D" w:rsidP="00F12E9D">
      <w:pPr>
        <w:spacing w:after="0"/>
      </w:pPr>
      <w:r>
        <w:t xml:space="preserve">15:00 </w:t>
      </w:r>
      <w:r w:rsidRPr="00F12E9D">
        <w:t xml:space="preserve">поездка к колодцу </w:t>
      </w:r>
      <w:proofErr w:type="spellStart"/>
      <w:r w:rsidRPr="00F12E9D">
        <w:t>Укашата</w:t>
      </w:r>
      <w:proofErr w:type="spellEnd"/>
    </w:p>
    <w:p w:rsidR="00F12E9D" w:rsidRDefault="00F12E9D" w:rsidP="00F12E9D">
      <w:pPr>
        <w:spacing w:after="0"/>
      </w:pPr>
      <w:r>
        <w:t xml:space="preserve">20:00 </w:t>
      </w:r>
      <w:r w:rsidRPr="00F12E9D">
        <w:t>Вылет из Туркестана или Шымкента</w:t>
      </w:r>
    </w:p>
    <w:p w:rsidR="00F12E9D" w:rsidRDefault="00F12E9D" w:rsidP="00F12E9D">
      <w:pPr>
        <w:pStyle w:val="a7"/>
      </w:pPr>
      <w:r>
        <w:rPr>
          <w:rStyle w:val="a8"/>
        </w:rPr>
        <w:t>Стоимость тура при группе 10-16 человек 45 000 тенге </w:t>
      </w:r>
    </w:p>
    <w:p w:rsidR="00F12E9D" w:rsidRDefault="00F12E9D" w:rsidP="00F12E9D">
      <w:pPr>
        <w:pStyle w:val="a7"/>
      </w:pPr>
      <w:r>
        <w:t>В стоимость тура входит:</w:t>
      </w:r>
    </w:p>
    <w:p w:rsidR="00F12E9D" w:rsidRDefault="00F12E9D" w:rsidP="00F12E9D">
      <w:pPr>
        <w:pStyle w:val="a7"/>
      </w:pPr>
      <w:r>
        <w:t>Транспорт, гид, входные билеты, 2х разовое питание, проживание в отеле</w:t>
      </w:r>
    </w:p>
    <w:p w:rsidR="00F12E9D" w:rsidRDefault="00F12E9D" w:rsidP="00F12E9D">
      <w:pPr>
        <w:pStyle w:val="a7"/>
      </w:pPr>
      <w:r>
        <w:t>Не входит в стоимость:</w:t>
      </w:r>
      <w:r>
        <w:br/>
        <w:t>- ужины, карманные расходы</w:t>
      </w:r>
    </w:p>
    <w:p w:rsidR="00F12E9D" w:rsidRPr="00F12E9D" w:rsidRDefault="00F12E9D" w:rsidP="00F12E9D">
      <w:pPr>
        <w:spacing w:after="0"/>
      </w:pPr>
    </w:p>
    <w:sectPr w:rsidR="00F12E9D" w:rsidRPr="00F12E9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ED9"/>
    <w:rsid w:val="00563ED9"/>
    <w:rsid w:val="00F1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DEAD2"/>
  <w15:docId w15:val="{49916E6D-BE38-42F0-9491-B82C0DD1C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bottom w:val="single" w:sz="8" w:space="4" w:color="4F81BD"/>
      </w:pBdr>
      <w:spacing w:after="300" w:line="240" w:lineRule="auto"/>
    </w:pPr>
    <w:rPr>
      <w:rFonts w:ascii="Cambria" w:eastAsia="Cambria" w:hAnsi="Cambria" w:cs="Cambria"/>
      <w:color w:val="17365D"/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</w:tcPr>
    </w:tblStylePr>
  </w:style>
  <w:style w:type="paragraph" w:styleId="a7">
    <w:name w:val="Normal (Web)"/>
    <w:basedOn w:val="a"/>
    <w:uiPriority w:val="99"/>
    <w:semiHidden/>
    <w:unhideWhenUsed/>
    <w:rsid w:val="00F1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F12E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2021-04-22T11:42:00Z</dcterms:created>
  <dcterms:modified xsi:type="dcterms:W3CDTF">2021-04-22T11:42:00Z</dcterms:modified>
</cp:coreProperties>
</file>