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38" w:rsidRDefault="007B57CA">
      <w:bookmarkStart w:id="0" w:name="_GoBack"/>
      <w:r>
        <w:br/>
        <w:t>▫️1 день</w:t>
      </w:r>
      <w:r>
        <w:br/>
        <w:t xml:space="preserve">В 20:00 — выезд из Алматы к границе в </w:t>
      </w:r>
      <w:proofErr w:type="spellStart"/>
      <w:r>
        <w:t>Черняевке</w:t>
      </w:r>
      <w:proofErr w:type="spellEnd"/>
      <w:r>
        <w:t>.</w:t>
      </w:r>
      <w:r>
        <w:br/>
        <w:t>▫️2 день</w:t>
      </w:r>
      <w:r>
        <w:br/>
        <w:t xml:space="preserve">07:00-07:30 — прибытие в </w:t>
      </w:r>
      <w:proofErr w:type="spellStart"/>
      <w:r>
        <w:t>Черняевку</w:t>
      </w:r>
      <w:proofErr w:type="spellEnd"/>
      <w:r>
        <w:t xml:space="preserve">, прохождение границы. При себе должны быть справки ПЦР с </w:t>
      </w:r>
      <w:proofErr w:type="spellStart"/>
      <w:r>
        <w:t>отриц</w:t>
      </w:r>
      <w:proofErr w:type="spellEnd"/>
      <w:r>
        <w:t xml:space="preserve"> результатом, справка действует 72 часа</w:t>
      </w:r>
      <w:r>
        <w:br/>
        <w:t>09:00 — прибытие в Узбекистан(</w:t>
      </w:r>
      <w:proofErr w:type="spellStart"/>
      <w:r>
        <w:t>Гишт</w:t>
      </w:r>
      <w:proofErr w:type="spellEnd"/>
      <w:r>
        <w:t xml:space="preserve"> </w:t>
      </w:r>
      <w:proofErr w:type="spellStart"/>
      <w:r>
        <w:t>Куприк</w:t>
      </w:r>
      <w:proofErr w:type="spellEnd"/>
      <w:r>
        <w:t>), встреча группы. Завтрак в местном кафе.</w:t>
      </w:r>
      <w:r>
        <w:br/>
        <w:t xml:space="preserve">Начало обзорной экскурсии по Ташкенту: Комплекс </w:t>
      </w:r>
      <w:proofErr w:type="spellStart"/>
      <w:r>
        <w:t>Хасти</w:t>
      </w:r>
      <w:proofErr w:type="spellEnd"/>
      <w:r>
        <w:t xml:space="preserve"> Имама - включает осмотр старинного </w:t>
      </w:r>
      <w:proofErr w:type="spellStart"/>
      <w:r>
        <w:t>корана</w:t>
      </w:r>
      <w:proofErr w:type="spellEnd"/>
      <w:r>
        <w:t xml:space="preserve"> времен халифы </w:t>
      </w:r>
      <w:proofErr w:type="spellStart"/>
      <w:r>
        <w:t>Усмана</w:t>
      </w:r>
      <w:proofErr w:type="spellEnd"/>
      <w:r>
        <w:t xml:space="preserve">, медресе </w:t>
      </w:r>
      <w:proofErr w:type="spellStart"/>
      <w:r>
        <w:t>Барокхон</w:t>
      </w:r>
      <w:proofErr w:type="spellEnd"/>
      <w:r>
        <w:t xml:space="preserve">, медресе </w:t>
      </w:r>
      <w:proofErr w:type="spellStart"/>
      <w:r>
        <w:t>Абулкасыма</w:t>
      </w:r>
      <w:proofErr w:type="spellEnd"/>
      <w:r>
        <w:t xml:space="preserve">. После посещение старинного базара </w:t>
      </w:r>
      <w:proofErr w:type="spellStart"/>
      <w:r>
        <w:t>Чорсу</w:t>
      </w:r>
      <w:proofErr w:type="spellEnd"/>
      <w:r>
        <w:t xml:space="preserve"> и медресе </w:t>
      </w:r>
      <w:proofErr w:type="spellStart"/>
      <w:r>
        <w:t>Кукельдаш</w:t>
      </w:r>
      <w:proofErr w:type="spellEnd"/>
      <w:r>
        <w:t>.</w:t>
      </w:r>
      <w:r>
        <w:br/>
        <w:t>Обед в местном ресторане.</w:t>
      </w:r>
      <w:r>
        <w:br/>
        <w:t>Продолжение экскурсии по современной части Ташкента:</w:t>
      </w:r>
      <w:r>
        <w:br/>
        <w:t xml:space="preserve">Площадь Амира </w:t>
      </w:r>
      <w:proofErr w:type="spellStart"/>
      <w:r>
        <w:t>Темура</w:t>
      </w:r>
      <w:proofErr w:type="spellEnd"/>
      <w:r>
        <w:t xml:space="preserve"> (Сквер), площадь Алишера </w:t>
      </w:r>
      <w:proofErr w:type="spellStart"/>
      <w:r>
        <w:t>Навоий</w:t>
      </w:r>
      <w:proofErr w:type="spellEnd"/>
      <w:r>
        <w:t>, площадь Независимости, Государственный музей Прикладного искусства. Вечерняя прогулка по парку развлечении Ашхабад (входные билеты на аттракционы не входит в стоимость).</w:t>
      </w:r>
      <w:r>
        <w:br/>
        <w:t>Ужин с шоу программой.</w:t>
      </w:r>
      <w:r>
        <w:br/>
        <w:t>21:00. Трансфер в вокзал для выезда ночным поездом в Бухару в 22:15.</w:t>
      </w:r>
      <w:r>
        <w:br/>
        <w:t>Прибытие в Бухару рано утром следующего дня 06:16.</w:t>
      </w:r>
      <w:r>
        <w:br/>
        <w:t>3 день</w:t>
      </w:r>
      <w:r>
        <w:br/>
        <w:t xml:space="preserve">Завтрак в кафе. Начало экскурсионного тура по Бухаре: Архитектурный </w:t>
      </w:r>
      <w:proofErr w:type="spellStart"/>
      <w:r>
        <w:t>комлекс</w:t>
      </w:r>
      <w:proofErr w:type="spellEnd"/>
      <w:r>
        <w:t xml:space="preserve"> </w:t>
      </w:r>
      <w:proofErr w:type="spellStart"/>
      <w:r>
        <w:t>Ляби</w:t>
      </w:r>
      <w:proofErr w:type="spellEnd"/>
      <w:r>
        <w:t xml:space="preserve"> </w:t>
      </w:r>
      <w:proofErr w:type="spellStart"/>
      <w:r>
        <w:t>Хауз</w:t>
      </w:r>
      <w:proofErr w:type="spellEnd"/>
      <w:r>
        <w:t xml:space="preserve">, торговые купола «Таки», мечеть </w:t>
      </w:r>
      <w:proofErr w:type="spellStart"/>
      <w:r>
        <w:t>Магоки-Аттори</w:t>
      </w:r>
      <w:proofErr w:type="spellEnd"/>
      <w:r>
        <w:t xml:space="preserve">, медресе </w:t>
      </w:r>
      <w:proofErr w:type="spellStart"/>
      <w:r>
        <w:t>Чор</w:t>
      </w:r>
      <w:proofErr w:type="spellEnd"/>
      <w:r>
        <w:t xml:space="preserve">-Минор Крепость </w:t>
      </w:r>
      <w:proofErr w:type="spellStart"/>
      <w:r>
        <w:t>Арк</w:t>
      </w:r>
      <w:proofErr w:type="spellEnd"/>
      <w:r>
        <w:t xml:space="preserve">, </w:t>
      </w:r>
      <w:proofErr w:type="spellStart"/>
      <w:r>
        <w:t>Боло-Хауз</w:t>
      </w:r>
      <w:proofErr w:type="spellEnd"/>
      <w:r>
        <w:t xml:space="preserve">, мавзолеи </w:t>
      </w:r>
      <w:proofErr w:type="spellStart"/>
      <w:r>
        <w:t>Исмоила</w:t>
      </w:r>
      <w:proofErr w:type="spellEnd"/>
      <w:r>
        <w:t xml:space="preserve"> </w:t>
      </w:r>
      <w:proofErr w:type="spellStart"/>
      <w:r>
        <w:t>Сомоний</w:t>
      </w:r>
      <w:proofErr w:type="spellEnd"/>
      <w:r>
        <w:t xml:space="preserve"> и </w:t>
      </w:r>
      <w:proofErr w:type="spellStart"/>
      <w:r>
        <w:t>Чашма-Аюб</w:t>
      </w:r>
      <w:proofErr w:type="spellEnd"/>
      <w:r>
        <w:t>. Ужин в медресе «Надир Девон Беги».</w:t>
      </w:r>
      <w:r>
        <w:br/>
        <w:t>Выезд на автобусе в Самарканд в 19:00. Прибытие в Самарканд 22:00. Заселение и отдых в отеле</w:t>
      </w:r>
      <w:r>
        <w:br/>
        <w:t>4 день</w:t>
      </w:r>
      <w:r>
        <w:br/>
        <w:t>Завтрак в отеле. Экскурсия по городу: программа экскурсии начинается с посещения обсерватории Улугбека, в которой находится сохранившаяся часть секстанта XV века.</w:t>
      </w:r>
      <w:r>
        <w:br/>
        <w:t>- Архитектурный Комплекс Шахи-</w:t>
      </w:r>
      <w:proofErr w:type="spellStart"/>
      <w:r>
        <w:t>Зинда</w:t>
      </w:r>
      <w:proofErr w:type="spellEnd"/>
      <w:r>
        <w:t xml:space="preserve"> ("Живой Царь").</w:t>
      </w:r>
      <w:r>
        <w:br/>
        <w:t xml:space="preserve">- Соборная Мечеть </w:t>
      </w:r>
      <w:proofErr w:type="spellStart"/>
      <w:r>
        <w:t>Биби</w:t>
      </w:r>
      <w:proofErr w:type="spellEnd"/>
      <w:r>
        <w:t xml:space="preserve"> </w:t>
      </w:r>
      <w:proofErr w:type="spellStart"/>
      <w:r>
        <w:t>Ханым</w:t>
      </w:r>
      <w:proofErr w:type="spellEnd"/>
      <w:r>
        <w:t>, названная в честь старшей жены Тамерлана (XIV в.).</w:t>
      </w:r>
      <w:r>
        <w:br/>
        <w:t>Участие в мастер классе по приготовлению одного из национальных блюд узбекской кухни. Обед в гостевом доме.</w:t>
      </w:r>
      <w:r>
        <w:br/>
        <w:t>Продолжение экскурсии:</w:t>
      </w:r>
      <w:r>
        <w:br/>
        <w:t xml:space="preserve">- Площадь </w:t>
      </w:r>
      <w:proofErr w:type="spellStart"/>
      <w:r>
        <w:t>Регистан</w:t>
      </w:r>
      <w:proofErr w:type="spellEnd"/>
      <w:r>
        <w:t xml:space="preserve"> ("Песчаное Место") - главная площадь Самарканда, которая включающая в себе: Медресе Улугбека (XV в.), Медресе Шер-Дор ("Украшенное тиграми") (XVII в.), Медресе </w:t>
      </w:r>
      <w:proofErr w:type="spellStart"/>
      <w:r>
        <w:t>Тилля</w:t>
      </w:r>
      <w:proofErr w:type="spellEnd"/>
      <w:r>
        <w:t xml:space="preserve">-Кари ("Покрытое золотом") - масштабы золочения поверхности купола, стен и </w:t>
      </w:r>
      <w:proofErr w:type="spellStart"/>
      <w:r>
        <w:t>михраба</w:t>
      </w:r>
      <w:proofErr w:type="spellEnd"/>
      <w:r>
        <w:t xml:space="preserve"> медресе превзошли все известные строения Средней Азии (XVII в.).</w:t>
      </w:r>
      <w:r>
        <w:br/>
        <w:t xml:space="preserve">- Во время экскурсии вы сможете заглянуть на </w:t>
      </w:r>
      <w:proofErr w:type="spellStart"/>
      <w:r>
        <w:t>Сиабский</w:t>
      </w:r>
      <w:proofErr w:type="spellEnd"/>
      <w:r>
        <w:t xml:space="preserve"> базар, прилавки которого ломятся от восточных сладостей, свежих фруктов и горячих лепешек.</w:t>
      </w:r>
      <w:r>
        <w:br/>
        <w:t xml:space="preserve">- В завершении экскурсии посещение мавзолея Гур-Эмир - усыпальницы Тамерлана и членов династии </w:t>
      </w:r>
      <w:proofErr w:type="spellStart"/>
      <w:r>
        <w:t>Тимуридов</w:t>
      </w:r>
      <w:proofErr w:type="spellEnd"/>
      <w:r>
        <w:t>.</w:t>
      </w:r>
      <w:r>
        <w:br/>
        <w:t>Трансфер в вокзал в 16:30 для выезда в Ташкент скоростным поездом «</w:t>
      </w:r>
      <w:proofErr w:type="spellStart"/>
      <w:r>
        <w:t>Афросияб</w:t>
      </w:r>
      <w:proofErr w:type="spellEnd"/>
      <w:r>
        <w:t>» в 18:00. Прибытие в Ташкент в 20:10. Встреча на вокзале нашим водителем и трансфер на границу с Казахстаном.</w:t>
      </w:r>
      <w:r>
        <w:br/>
        <w:t>После прохождения границы трансфер в г. Алматы.</w:t>
      </w:r>
      <w:r>
        <w:br/>
        <w:t>▫️5 день</w:t>
      </w:r>
      <w:r>
        <w:br/>
        <w:t>Утром прибытие в Алматы.</w:t>
      </w:r>
      <w:bookmarkEnd w:id="0"/>
    </w:p>
    <w:sectPr w:rsidR="00101538" w:rsidSect="007B57C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38"/>
    <w:rsid w:val="00002FAC"/>
    <w:rsid w:val="00101538"/>
    <w:rsid w:val="007B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5F93"/>
  <w15:chartTrackingRefBased/>
  <w15:docId w15:val="{14DC1004-2566-4225-B3D1-DA0D4442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1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538"/>
    <w:rPr>
      <w:b/>
      <w:bCs/>
    </w:rPr>
  </w:style>
  <w:style w:type="character" w:styleId="a5">
    <w:name w:val="Emphasis"/>
    <w:basedOn w:val="a0"/>
    <w:uiPriority w:val="20"/>
    <w:qFormat/>
    <w:rsid w:val="0010153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01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2021-04-13T03:50:00Z</dcterms:created>
  <dcterms:modified xsi:type="dcterms:W3CDTF">2021-04-13T04:21:00Z</dcterms:modified>
</cp:coreProperties>
</file>