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E15729" w14:textId="77777777" w:rsidR="00EB6ADC" w:rsidRDefault="00EB6ADC" w:rsidP="00EB6ADC">
      <w:pPr>
        <w:pStyle w:val="a5"/>
      </w:pPr>
      <w:r>
        <w:t>ПРОГРАММА</w:t>
      </w:r>
      <w:r>
        <w:br/>
        <w:t xml:space="preserve">• 1 день </w:t>
      </w:r>
      <w:r>
        <w:br/>
        <w:t>19:30 сбор на парковке станции метро Сайран</w:t>
      </w:r>
      <w:r>
        <w:br/>
        <w:t xml:space="preserve">20:00 отправление в </w:t>
      </w:r>
      <w:proofErr w:type="spellStart"/>
      <w:r>
        <w:t>Черняевку</w:t>
      </w:r>
      <w:proofErr w:type="spellEnd"/>
      <w:r>
        <w:t>, граница с Узбекистаном</w:t>
      </w:r>
      <w:r>
        <w:br/>
        <w:t xml:space="preserve">• 2 день </w:t>
      </w:r>
      <w:r>
        <w:br/>
        <w:t>7-9:00 +- Прибытие, прохождение границы</w:t>
      </w:r>
      <w:r>
        <w:br/>
        <w:t>10:00 +- встреча группы со стороны Узбекистана, завтрак в местном кафе. Выезд в Ташкент.</w:t>
      </w:r>
      <w:r>
        <w:br/>
        <w:t xml:space="preserve">Экскурсия по Ташкенту: мавзолей Толе би. Комплекс </w:t>
      </w:r>
      <w:proofErr w:type="spellStart"/>
      <w:r>
        <w:t>Хасти</w:t>
      </w:r>
      <w:proofErr w:type="spellEnd"/>
      <w:r>
        <w:t xml:space="preserve"> Имам - включает осмотр старинного </w:t>
      </w:r>
      <w:proofErr w:type="spellStart"/>
      <w:r>
        <w:t>корана</w:t>
      </w:r>
      <w:proofErr w:type="spellEnd"/>
      <w:r>
        <w:t xml:space="preserve">, государственный музей Прикладного искусства, свободное время для покупок на старинном базаре </w:t>
      </w:r>
      <w:proofErr w:type="spellStart"/>
      <w:r>
        <w:t>Чорсу</w:t>
      </w:r>
      <w:proofErr w:type="spellEnd"/>
      <w:r>
        <w:t xml:space="preserve">. </w:t>
      </w:r>
      <w:r>
        <w:br/>
        <w:t>Обед</w:t>
      </w:r>
      <w:r>
        <w:br/>
        <w:t xml:space="preserve">Площадь Амира </w:t>
      </w:r>
      <w:proofErr w:type="spellStart"/>
      <w:r>
        <w:t>Темура</w:t>
      </w:r>
      <w:proofErr w:type="spellEnd"/>
      <w:r>
        <w:t xml:space="preserve">, площадь Алишера </w:t>
      </w:r>
      <w:proofErr w:type="spellStart"/>
      <w:r>
        <w:t>Навоий</w:t>
      </w:r>
      <w:proofErr w:type="spellEnd"/>
      <w:r>
        <w:t xml:space="preserve">, площадь Независимости </w:t>
      </w:r>
      <w:r>
        <w:br/>
        <w:t xml:space="preserve">Ужин </w:t>
      </w:r>
      <w:r>
        <w:br/>
        <w:t xml:space="preserve">Трансфер на вокзал для выезда поездом в Бухару </w:t>
      </w:r>
      <w:r>
        <w:br/>
        <w:t xml:space="preserve">• 3 день </w:t>
      </w:r>
      <w:r>
        <w:br/>
        <w:t>Прибытие. Завтрак.</w:t>
      </w:r>
      <w:r>
        <w:br/>
        <w:t xml:space="preserve">Экскурсия по Бухаре: Архитектурный </w:t>
      </w:r>
      <w:proofErr w:type="spellStart"/>
      <w:r>
        <w:t>комлекс</w:t>
      </w:r>
      <w:proofErr w:type="spellEnd"/>
      <w:r>
        <w:t xml:space="preserve"> </w:t>
      </w:r>
      <w:proofErr w:type="spellStart"/>
      <w:r>
        <w:t>Ляби</w:t>
      </w:r>
      <w:proofErr w:type="spellEnd"/>
      <w:r>
        <w:t xml:space="preserve"> </w:t>
      </w:r>
      <w:proofErr w:type="spellStart"/>
      <w:r>
        <w:t>Хауз</w:t>
      </w:r>
      <w:proofErr w:type="spellEnd"/>
      <w:r>
        <w:t xml:space="preserve">, торговые купола «Таки», мечеть </w:t>
      </w:r>
      <w:proofErr w:type="spellStart"/>
      <w:r>
        <w:t>Магоки-Аттори</w:t>
      </w:r>
      <w:proofErr w:type="spellEnd"/>
      <w:r>
        <w:t>.</w:t>
      </w:r>
      <w:r>
        <w:br/>
        <w:t>Обед</w:t>
      </w:r>
      <w:r>
        <w:br/>
        <w:t xml:space="preserve">Продолжение экскурсии: медресе </w:t>
      </w:r>
      <w:proofErr w:type="spellStart"/>
      <w:r>
        <w:t>Чор</w:t>
      </w:r>
      <w:proofErr w:type="spellEnd"/>
      <w:r>
        <w:t xml:space="preserve">-Минор Крепость Арк, </w:t>
      </w:r>
      <w:proofErr w:type="spellStart"/>
      <w:r>
        <w:t>Боло-Хауз</w:t>
      </w:r>
      <w:proofErr w:type="spellEnd"/>
      <w:r>
        <w:t xml:space="preserve">, мавзолеи </w:t>
      </w:r>
      <w:proofErr w:type="spellStart"/>
      <w:r>
        <w:t>Исмоила</w:t>
      </w:r>
      <w:proofErr w:type="spellEnd"/>
      <w:r>
        <w:t xml:space="preserve"> </w:t>
      </w:r>
      <w:proofErr w:type="spellStart"/>
      <w:r>
        <w:t>Сомоний</w:t>
      </w:r>
      <w:proofErr w:type="spellEnd"/>
      <w:r>
        <w:t xml:space="preserve"> и </w:t>
      </w:r>
      <w:proofErr w:type="spellStart"/>
      <w:r>
        <w:t>Чашма</w:t>
      </w:r>
      <w:proofErr w:type="spellEnd"/>
      <w:r>
        <w:t>-Аюб.</w:t>
      </w:r>
      <w:r>
        <w:br/>
        <w:t>Ужин.</w:t>
      </w:r>
      <w:r>
        <w:br/>
        <w:t>Выезд на автобусе в Самарканд (2,5 часа в пути)</w:t>
      </w:r>
      <w:r>
        <w:br/>
        <w:t xml:space="preserve">Прибытие, заселение и отдых в гостинице. </w:t>
      </w:r>
      <w:r>
        <w:br/>
        <w:t xml:space="preserve">• 4 день </w:t>
      </w:r>
      <w:r>
        <w:br/>
        <w:t>Завтрак в гостинице.</w:t>
      </w:r>
      <w:r>
        <w:br/>
        <w:t>Экскурсия по Самарканду: посещение обсерватории Улугбека, в которой находится сохранившаяся часть секстанта XV века. Архитектурный Комплекс Шахи-</w:t>
      </w:r>
      <w:proofErr w:type="spellStart"/>
      <w:r>
        <w:t>Зинда</w:t>
      </w:r>
      <w:proofErr w:type="spellEnd"/>
      <w:r>
        <w:t xml:space="preserve">. Соборная Мечеть Биби Ханым, названная в честь старшей жены Тамерлана (XIV в.). </w:t>
      </w:r>
      <w:r>
        <w:br/>
        <w:t xml:space="preserve">Обед </w:t>
      </w:r>
      <w:r>
        <w:br/>
        <w:t xml:space="preserve">Площадь </w:t>
      </w:r>
      <w:proofErr w:type="spellStart"/>
      <w:r>
        <w:t>Регистае</w:t>
      </w:r>
      <w:proofErr w:type="spellEnd"/>
      <w:r>
        <w:t xml:space="preserve"> которая включающая в себя: Медресе Улугбека (XV в.), Медресе Шер-Дор (XVII в.), Медресе Тилля-Кари. </w:t>
      </w:r>
      <w:r>
        <w:br/>
        <w:t xml:space="preserve">Далее время заглянуть на </w:t>
      </w:r>
      <w:proofErr w:type="spellStart"/>
      <w:r>
        <w:t>Сиабский</w:t>
      </w:r>
      <w:proofErr w:type="spellEnd"/>
      <w:r>
        <w:t xml:space="preserve"> базар, прилавки которого ломятся от восточных сладостей, свежих фруктов и горячих лепешек. </w:t>
      </w:r>
      <w:r>
        <w:br/>
        <w:t xml:space="preserve">В завершении экскурсии посещение мавзолея Гур-Эмир - усыпальницы Тамерлана и членов династии Тимуридов. </w:t>
      </w:r>
      <w:r>
        <w:br/>
        <w:t xml:space="preserve">Трансфер на </w:t>
      </w:r>
      <w:proofErr w:type="spellStart"/>
      <w:r>
        <w:t>жд</w:t>
      </w:r>
      <w:proofErr w:type="spellEnd"/>
      <w:r>
        <w:t xml:space="preserve"> вокзал. (возьмите с собой в поезд перекус в дорогу) Выезд в Ташкент.</w:t>
      </w:r>
      <w:r>
        <w:br/>
        <w:t xml:space="preserve">Встреча на </w:t>
      </w:r>
      <w:proofErr w:type="spellStart"/>
      <w:proofErr w:type="gramStart"/>
      <w:r>
        <w:t>вокзале.Трансфер</w:t>
      </w:r>
      <w:proofErr w:type="spellEnd"/>
      <w:proofErr w:type="gramEnd"/>
      <w:r>
        <w:t xml:space="preserve"> на границу с Казахстаном. Поздний ужин в местном кафе.</w:t>
      </w:r>
      <w:r>
        <w:br/>
        <w:t>Прохождение границы и выезд в Алматы</w:t>
      </w:r>
      <w:r>
        <w:br/>
        <w:t xml:space="preserve">• 5 день </w:t>
      </w:r>
      <w:r>
        <w:br/>
        <w:t>11:00-13:00 прибытие в Алматы, зависит от скорости прохождения границы, времени выезда и общей ситуации на дороге</w:t>
      </w:r>
    </w:p>
    <w:p w14:paraId="26D9B250" w14:textId="77777777" w:rsidR="00EB6ADC" w:rsidRDefault="00EB6ADC" w:rsidP="00EB6ADC">
      <w:pPr>
        <w:pStyle w:val="a5"/>
      </w:pPr>
      <w:r>
        <w:rPr>
          <w:rFonts w:ascii="Segoe UI Emoji" w:hAnsi="Segoe UI Emoji" w:cs="Segoe UI Emoji"/>
        </w:rPr>
        <w:t>🎒</w:t>
      </w:r>
      <w:r>
        <w:t xml:space="preserve"> что с собой взять:</w:t>
      </w:r>
      <w:r>
        <w:br/>
        <w:t>- паспорт</w:t>
      </w:r>
      <w:r>
        <w:br/>
        <w:t xml:space="preserve">- в автобус: воду и перекус в дорогу, а </w:t>
      </w:r>
      <w:proofErr w:type="gramStart"/>
      <w:r>
        <w:t>так же</w:t>
      </w:r>
      <w:proofErr w:type="gramEnd"/>
      <w:r>
        <w:t xml:space="preserve"> плед (ночью на трассе может быть прохладно) </w:t>
      </w:r>
      <w:r>
        <w:br/>
        <w:t xml:space="preserve">- наличные деньги на </w:t>
      </w:r>
      <w:proofErr w:type="spellStart"/>
      <w:r>
        <w:t>доп</w:t>
      </w:r>
      <w:proofErr w:type="spellEnd"/>
      <w:r>
        <w:t xml:space="preserve"> расходы. Тенге на сум можно обменять заранее, или на границе. На территории </w:t>
      </w:r>
      <w:proofErr w:type="spellStart"/>
      <w:r>
        <w:t>Узб</w:t>
      </w:r>
      <w:proofErr w:type="spellEnd"/>
      <w:r>
        <w:t xml:space="preserve"> можно обменять доллары на сум. </w:t>
      </w:r>
      <w:r>
        <w:br/>
        <w:t xml:space="preserve">- удобная практичная одежда по сезону, крепкая обувь спортивного типа, головной убор, </w:t>
      </w:r>
      <w:r>
        <w:lastRenderedPageBreak/>
        <w:t>солнцезащитные очки и крем, девушкам платок на голову</w:t>
      </w:r>
      <w:r>
        <w:br/>
        <w:t>- индивидуальная аптечка, особенно важно при хронических заболеваниях</w:t>
      </w:r>
    </w:p>
    <w:p w14:paraId="11CC11B2" w14:textId="77777777" w:rsidR="001603A1" w:rsidRPr="00EB6ADC" w:rsidRDefault="001603A1" w:rsidP="00BE37F7">
      <w:pPr>
        <w:pStyle w:val="a5"/>
        <w:spacing w:before="0" w:beforeAutospacing="0" w:after="0" w:afterAutospacing="0"/>
      </w:pPr>
    </w:p>
    <w:p w14:paraId="3652A9EA" w14:textId="65881B9D" w:rsidR="00C05EF1" w:rsidRPr="00C05EF1" w:rsidRDefault="00C05EF1" w:rsidP="00BE37F7">
      <w:pPr>
        <w:spacing w:after="0"/>
        <w:rPr>
          <w:b/>
          <w:bCs/>
          <w:sz w:val="36"/>
          <w:szCs w:val="36"/>
        </w:rPr>
      </w:pPr>
      <w:r w:rsidRPr="00C05EF1">
        <w:rPr>
          <w:b/>
          <w:bCs/>
          <w:sz w:val="36"/>
          <w:szCs w:val="36"/>
        </w:rPr>
        <w:t xml:space="preserve"> </w:t>
      </w:r>
    </w:p>
    <w:sectPr w:rsidR="00C05EF1" w:rsidRPr="00C05E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D04"/>
    <w:rsid w:val="000B3D04"/>
    <w:rsid w:val="001603A1"/>
    <w:rsid w:val="00501819"/>
    <w:rsid w:val="00A715D6"/>
    <w:rsid w:val="00BE37F7"/>
    <w:rsid w:val="00C05EF1"/>
    <w:rsid w:val="00EB6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6CB735"/>
  <w15:chartTrackingRefBased/>
  <w15:docId w15:val="{423F9B35-7CC4-4313-A413-AEF5EA131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C05EF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C05E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Normal (Web)"/>
    <w:basedOn w:val="a"/>
    <w:uiPriority w:val="99"/>
    <w:semiHidden/>
    <w:unhideWhenUsed/>
    <w:rsid w:val="00BE3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BE37F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14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348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info.adamusgroup@gmail.com</dc:creator>
  <cp:keywords/>
  <dc:description/>
  <cp:lastModifiedBy>Vladimir Lutsenko</cp:lastModifiedBy>
  <cp:revision>2</cp:revision>
  <dcterms:created xsi:type="dcterms:W3CDTF">2023-08-29T04:36:00Z</dcterms:created>
  <dcterms:modified xsi:type="dcterms:W3CDTF">2023-08-29T04:36:00Z</dcterms:modified>
</cp:coreProperties>
</file>